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D0FAD" w14:textId="77777777" w:rsidR="00080A41" w:rsidRPr="00080A41" w:rsidRDefault="00080A41" w:rsidP="00080A41">
      <w:pPr>
        <w:pStyle w:val="Ttol1"/>
        <w:spacing w:before="0" w:after="180"/>
        <w:jc w:val="center"/>
        <w:rPr>
          <w:rFonts w:ascii="Arial" w:hAnsi="Arial" w:cs="Arial"/>
          <w:b/>
          <w:bCs/>
          <w:color w:val="323232"/>
          <w:sz w:val="52"/>
          <w:szCs w:val="52"/>
        </w:rPr>
      </w:pPr>
      <w:r w:rsidRPr="00080A41">
        <w:rPr>
          <w:rFonts w:ascii="Arial" w:hAnsi="Arial" w:cs="Arial"/>
          <w:b/>
          <w:bCs/>
          <w:color w:val="323232"/>
          <w:sz w:val="52"/>
          <w:szCs w:val="52"/>
        </w:rPr>
        <w:t xml:space="preserve">Política de </w:t>
      </w:r>
      <w:proofErr w:type="spellStart"/>
      <w:r w:rsidRPr="00080A41">
        <w:rPr>
          <w:rFonts w:ascii="Arial" w:hAnsi="Arial" w:cs="Arial"/>
          <w:b/>
          <w:bCs/>
          <w:color w:val="323232"/>
          <w:sz w:val="52"/>
          <w:szCs w:val="52"/>
        </w:rPr>
        <w:t>Privacidad</w:t>
      </w:r>
      <w:proofErr w:type="spellEnd"/>
    </w:p>
    <w:p w14:paraId="633DA8CF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conformidad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 lo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dispuesto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el Reglamento General (UE) sobre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Protección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mediante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aceptación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presente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Política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Privacidad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presta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consentimiento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expreso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libre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inequívoco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que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personales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proporcione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través de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página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 https://vocacionsinlimites.com/ (en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adelante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 WEB)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sean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incluidos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función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del uso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realice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 plataforma, en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fichero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“USUARIOS WEB Y SUSCRIPTORES” y en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fichero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“CLIENTES Y/O PROVEEDORES”:</w:t>
      </w:r>
    </w:p>
    <w:p w14:paraId="4F81EEFB" w14:textId="3A523BB4" w:rsidR="00080A41" w:rsidRPr="00080A41" w:rsidRDefault="00080A41" w:rsidP="00080A4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Denominación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social es: </w:t>
      </w:r>
      <w:r w:rsidR="003657BD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Anna Maria Serra Salvat</w:t>
      </w:r>
    </w:p>
    <w:p w14:paraId="46B9EE99" w14:textId="7D10C37E" w:rsidR="00080A41" w:rsidRPr="00080A41" w:rsidRDefault="00080A41" w:rsidP="00080A4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DNI: </w:t>
      </w:r>
      <w:r w:rsidR="003657BD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43499131J</w:t>
      </w:r>
    </w:p>
    <w:p w14:paraId="66032E22" w14:textId="00C3A26F" w:rsidR="00080A41" w:rsidRPr="00080A41" w:rsidRDefault="00080A41" w:rsidP="00080A4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Domicilio social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encuentra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</w:t>
      </w:r>
      <w:r w:rsidR="003657BD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Rambla Onze de setembre</w:t>
      </w:r>
      <w:r w:rsidR="000D6E26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19, escala B </w:t>
      </w:r>
      <w:proofErr w:type="spellStart"/>
      <w:r w:rsidR="000D6E26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atic</w:t>
      </w:r>
      <w:proofErr w:type="spellEnd"/>
      <w:r w:rsidR="000D6E26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1ª</w:t>
      </w: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08</w:t>
      </w:r>
      <w:r w:rsidR="000D6E26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030 </w:t>
      </w: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BARCELONA — ESPAÑA.</w:t>
      </w:r>
    </w:p>
    <w:p w14:paraId="230DC44A" w14:textId="055C2338" w:rsidR="00080A41" w:rsidRPr="00080A41" w:rsidRDefault="00080A41" w:rsidP="00080A4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Email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: </w:t>
      </w:r>
      <w:r w:rsidR="000D6E26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annamariaserrasalvat@gmail.com</w:t>
      </w:r>
    </w:p>
    <w:p w14:paraId="623020F9" w14:textId="77777777" w:rsidR="00080A41" w:rsidRPr="00080A41" w:rsidRDefault="00080A41" w:rsidP="00080A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Actividad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social es: ENSEÑANZA, EXPLOTACIÓN ELECTRÓNICA POR TERCEROS, VENTA PRODUCTOS DIGITALES,  SERVICIO Y ORGANIZACIÓN DE  CONGRESOS O ASAMBLEAS</w:t>
      </w:r>
    </w:p>
    <w:p w14:paraId="6B6DE558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Todo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ello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debidamente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inscrito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 agencia Española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Protección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respecto del que EL DUEÑO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garantiza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se han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aplicado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medidas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seguridad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tanto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organizativas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como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técnicas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requeridas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el RGPD.</w:t>
      </w:r>
    </w:p>
    <w:p w14:paraId="72044898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presente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Política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Privacidad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válida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únicamente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carácter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personal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obtenidos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Sitio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Web, no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siendo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aplicable para aquella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recabada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terceros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otras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páginas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incluso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si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éstas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encuentran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enlazadas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Sitio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Web.</w:t>
      </w:r>
    </w:p>
    <w:p w14:paraId="2961D127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Con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ello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manifestamos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nuestro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compromiso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mantener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garantizar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las relaciones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comerciales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forma segura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mediante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protección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personales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garantizando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derecho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privacidad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cada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uno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usuarios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nuestro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sitio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web.</w:t>
      </w:r>
    </w:p>
    <w:p w14:paraId="28A1883B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  <w:t>1. ¿QUÉ SON LOS DATOS PERSONALES?</w:t>
      </w:r>
    </w:p>
    <w:p w14:paraId="57F408B6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Una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pequeña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aproximación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importante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ello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debe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saber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sería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cualquier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relativa a una persona que nos facilita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cuando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visita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nuestro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sitio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web,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nuestro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caso nombre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email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y si compra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algún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producto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necesitando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factura,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solicitaremos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domicilio completo, nombre,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apellidos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DNI o CIF.</w:t>
      </w:r>
    </w:p>
    <w:p w14:paraId="47FF20AF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Adicionalmente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cuando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visita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nuestro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sitio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web, determinada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almacena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automáticamente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motivos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técnicos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como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dirección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IP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asignada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proveedor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acceso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Internet.</w:t>
      </w:r>
    </w:p>
    <w:p w14:paraId="2195A900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00000"/>
          <w:sz w:val="37"/>
          <w:szCs w:val="37"/>
          <w:lang w:eastAsia="ca-ES"/>
        </w:rPr>
        <w:lastRenderedPageBreak/>
        <w:t>1.1 PRINCIPIOS PARA EL TRATAMIENTO DE DATOS</w:t>
      </w:r>
    </w:p>
    <w:p w14:paraId="05812D29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Para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personales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aplicaremos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según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RGPD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siguientes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principios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:</w:t>
      </w:r>
    </w:p>
    <w:p w14:paraId="47AE2E4C" w14:textId="77777777" w:rsidR="00080A41" w:rsidRPr="00080A41" w:rsidRDefault="00080A41" w:rsidP="00080A4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Principio de licitud,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lealtad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transparencia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:</w:t>
      </w: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 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Siempre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vamos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requerir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consentimiento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personales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uno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varios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fines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específicos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informaré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previamente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 absoluta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transparencia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0033007D" w14:textId="77777777" w:rsidR="00080A41" w:rsidRPr="00080A41" w:rsidRDefault="00080A41" w:rsidP="00080A4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Principio de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minimización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:</w:t>
      </w: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 Solo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vamos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solicitar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estrictamente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necesarios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relación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 los fines para los que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requerimos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3FA67DF2" w14:textId="77777777" w:rsidR="00080A41" w:rsidRPr="00080A41" w:rsidRDefault="00080A41" w:rsidP="00080A4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Principio de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limitación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del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plazo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conservación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: Como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más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adelante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podrá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comprobar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serán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mantenidos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durante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no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más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tiempo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necesario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los fines del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función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finalidad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informaremos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plazo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conservación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correspondiente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en el caso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suscripciones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periódicamente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revisaremos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listas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eliminaremos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aquellos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registros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inactivos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durante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un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tiempo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considerable.</w:t>
      </w:r>
    </w:p>
    <w:p w14:paraId="713A9224" w14:textId="67EFC245" w:rsidR="00080A41" w:rsidRDefault="00080A41" w:rsidP="00080A4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Principio de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integridad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confidencialidad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:</w:t>
      </w: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 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serán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tal manera que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garantice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una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seguridad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adecuada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personales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garantice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confidencialidad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.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Debe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saber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tomamos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todas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medidas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encaminadas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evitar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acceso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no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autorizado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o uso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indebido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nuestros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usuarios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parte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terceros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73FCBA7D" w14:textId="77777777" w:rsidR="0080756B" w:rsidRPr="00080A41" w:rsidRDefault="0080756B" w:rsidP="0080756B">
      <w:pPr>
        <w:shd w:val="clear" w:color="auto" w:fill="FFFFFF"/>
        <w:spacing w:before="100" w:beforeAutospacing="1" w:after="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</w:p>
    <w:p w14:paraId="6F056683" w14:textId="418B3D0E" w:rsidR="00080A41" w:rsidRDefault="00080A41" w:rsidP="00080A41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  <w:t>2. FINALIDAD, LEGITIMACIÓN, CATEGORÍA DE LOS DATOS RECABADOS, CONSENTIMIENTO AL TRATAMIENTO, MENORES DE EDAD</w:t>
      </w:r>
    </w:p>
    <w:p w14:paraId="15B20E71" w14:textId="77777777" w:rsidR="0080756B" w:rsidRPr="00080A41" w:rsidRDefault="0080756B" w:rsidP="00080A41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</w:pPr>
    </w:p>
    <w:p w14:paraId="3D3A9E1C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00000"/>
          <w:sz w:val="37"/>
          <w:szCs w:val="37"/>
          <w:lang w:eastAsia="ca-ES"/>
        </w:rPr>
        <w:t>2.1 FINALIDAD</w:t>
      </w:r>
    </w:p>
    <w:p w14:paraId="0CD06F04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Tal y como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recoge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la normativa, se informa al USUARIO que, a través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formularios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contacto, 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suscripciones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recaban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almacenan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un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fichero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con la exclusiva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finalidad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envío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comunicaciones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electrónicas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tales como: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boletines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(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newsletters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),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nuevas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entradas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(posts),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ofertas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comerciales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webinars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gratuitos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así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como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otras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comunicaciones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EL DUEÑO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entiende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interesantes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USUARIOS.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campos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marcados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como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cumplimentación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obligatoria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son imprescindibles para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realizar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finalidad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expresada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333FB3F0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Asimismo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podrá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dar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cumplimiento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mediante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a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requerimientos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solicitados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los USUARIOS.</w:t>
      </w:r>
    </w:p>
    <w:p w14:paraId="2DE6BC9B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lastRenderedPageBreak/>
        <w:t xml:space="preserve">En definitiva, la FINALIDAD es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siguiente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:</w:t>
      </w:r>
    </w:p>
    <w:p w14:paraId="07DE458D" w14:textId="77777777" w:rsidR="00080A41" w:rsidRPr="00080A41" w:rsidRDefault="00080A41" w:rsidP="00080A4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Suministro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contenidos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blog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751EF162" w14:textId="77777777" w:rsidR="00080A41" w:rsidRPr="00080A41" w:rsidRDefault="00080A41" w:rsidP="00080A4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Gestión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lista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suscriptores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distribución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contenidos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exclusivos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actividades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formativas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gratuitas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así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como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prospección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comercial.</w:t>
      </w:r>
    </w:p>
    <w:p w14:paraId="3F1F4186" w14:textId="77777777" w:rsidR="00080A41" w:rsidRPr="00080A41" w:rsidRDefault="00080A41" w:rsidP="00080A4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Prescripción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soluciones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mediante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programas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afiliación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2D219483" w14:textId="597C5B75" w:rsidR="00080A41" w:rsidRPr="00080A41" w:rsidRDefault="00080A41" w:rsidP="00080A4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Consultoría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formación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online u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offline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</w:t>
      </w:r>
      <w:proofErr w:type="spellStart"/>
      <w:r w:rsidR="005C3BD7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padres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sobre </w:t>
      </w:r>
      <w:proofErr w:type="spellStart"/>
      <w:r w:rsidR="00862F1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crianza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online.</w:t>
      </w:r>
    </w:p>
    <w:p w14:paraId="7C4B2F77" w14:textId="77777777" w:rsidR="00080A41" w:rsidRPr="00080A41" w:rsidRDefault="00080A41" w:rsidP="00080A4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Organización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eventos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online u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offline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6B68EC2D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Únicamente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titular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tendrá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acceso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bajo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ningún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concepto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estos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serán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cedidos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compartidos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transferidos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ni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vendidos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ningún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tercero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3339759B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aceptación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 política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privacidadse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entenderá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todos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efectos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como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prestación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CONSENTIMIENTO EXPRESO E INEQUIVOCO del USUARIO al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carácter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personal en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términos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exponen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presente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documento,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así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como a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transferencia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internacional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produce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exclusivamente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debido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ubicación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física de las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instalaciones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proveedores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servicios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encargados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3E618D81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ningún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caso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realizará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un uso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diferente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finalidad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los que han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recabados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ni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muchos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menos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cederemos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un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tercero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estos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3F7E71AB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00000"/>
          <w:sz w:val="37"/>
          <w:szCs w:val="37"/>
          <w:lang w:eastAsia="ca-ES"/>
        </w:rPr>
        <w:t>2.2 MENORES DE EDAD</w:t>
      </w:r>
    </w:p>
    <w:p w14:paraId="3084E0A9" w14:textId="12CD8FB1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¿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Qué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ocurre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el caso de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menor?</w:t>
      </w:r>
    </w:p>
    <w:p w14:paraId="74AB8D3B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En este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supuesto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condición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obligatoria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consentimiento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padres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o tutores para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podamos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personales</w:t>
      </w:r>
      <w:proofErr w:type="spellEnd"/>
    </w:p>
    <w:p w14:paraId="74560877" w14:textId="496EE67F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Advertencia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: Si </w:t>
      </w:r>
      <w:r w:rsidR="00FF3622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es menor de </w:t>
      </w:r>
      <w:proofErr w:type="spellStart"/>
      <w:r w:rsidR="00FF3622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no ha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obtenido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consentimiento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padres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no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puede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registrarse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la web por lo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procederemos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denegar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solicitud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caso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tener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constancia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ello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238FBD23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00000"/>
          <w:sz w:val="37"/>
          <w:szCs w:val="37"/>
          <w:lang w:eastAsia="ca-ES"/>
        </w:rPr>
        <w:t>2.3 LEGITIMACIÓN</w:t>
      </w:r>
    </w:p>
    <w:p w14:paraId="5C579D96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Gracias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al 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consentimiento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podemos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siendo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requisito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obligatorio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poder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suscribirse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página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web.</w:t>
      </w:r>
    </w:p>
    <w:p w14:paraId="28457456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Como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bien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sabe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puede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retirar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consentimiento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momento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lo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desee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0B8CCFDA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00000"/>
          <w:sz w:val="37"/>
          <w:szCs w:val="37"/>
          <w:lang w:eastAsia="ca-ES"/>
        </w:rPr>
        <w:t>2.4 CATEGORÍA DE LOS DATOS</w:t>
      </w:r>
    </w:p>
    <w:p w14:paraId="340E920C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recabados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ningún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momento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son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especialmente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protegidos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sino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encuentran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categorizados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como 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identificativos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2E05A483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00000"/>
          <w:sz w:val="37"/>
          <w:szCs w:val="37"/>
          <w:lang w:eastAsia="ca-ES"/>
        </w:rPr>
        <w:lastRenderedPageBreak/>
        <w:t>2.5 TIEMPO DE CONSERVACIÓN DE LOS DATOS</w:t>
      </w:r>
    </w:p>
    <w:p w14:paraId="2984FA60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Conservaremos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durante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 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tiempo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legalmente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establecido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 o 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hasta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que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solicite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eliminarlos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6D8604F9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00000"/>
          <w:sz w:val="37"/>
          <w:szCs w:val="37"/>
          <w:lang w:eastAsia="ca-ES"/>
        </w:rPr>
        <w:t>2.6 EXACTITUD Y VERACIDAD DE LOS DATOS</w:t>
      </w:r>
    </w:p>
    <w:p w14:paraId="4979A4F7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Obviamente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usted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es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único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responsable de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veracidad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exactitud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nos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remita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eximiéndonos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cualquier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tipo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responsabilidad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al respecto.</w:t>
      </w:r>
    </w:p>
    <w:p w14:paraId="5ABA6FC5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Como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usuario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debe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garantizar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 exactitud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autenticidad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personales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facilitados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debiendo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aportar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completa y correcta en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distintos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formularios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captación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3D5EC2D1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  <w:t>3. CUMPLIMIENTO DE LA NORMATIVA DE APLICACIÓN</w:t>
      </w:r>
    </w:p>
    <w:p w14:paraId="77649521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EL DUEÑO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hasta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fecha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cumple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 las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directrices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Ley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Orgánica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15/1999 de 13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diciembre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Protección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Carácter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Personal, el Real Decreto 1720/2007 de 21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diciembre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el que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aprueba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Reglamento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desarrollo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dicha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Ley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Orgánica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demás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normativa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vigente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aplicación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cada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momento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velando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garantizar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un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correcto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uso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personales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usuario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68B9FE95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A partir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mayo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2018, nos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regiremos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la normativa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entrará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aplicación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siendo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Reglamento General sobre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Protección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(RGPD) de la Unión Europea.</w:t>
      </w:r>
    </w:p>
    <w:p w14:paraId="4268940A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Asimismo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EL DUEÑO informa que da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cumplimiento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Ley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34/2002 de 11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julio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de Servicios de la Sociedad de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el Comercio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Electrónico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solicitará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consentimiento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al USUARIO para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correo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electrónico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 fines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comerciales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cada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momento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41040B6A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cumplimiento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establecido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la normativa,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suministrados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así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como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aquellos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derivados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navegación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podrán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ser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almacenados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ficheros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deEL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DUEÑO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finalidad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atender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solicitud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mantenimiento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relación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establezca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formularios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suscriba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5336BBCC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Adicionalmente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el USUARIO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consiente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finalidad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informarle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cualquier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medio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incluido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correo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electrónico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productos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servicios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EL DUEÑO.</w:t>
      </w:r>
    </w:p>
    <w:p w14:paraId="75CF563A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En caso de no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autorizar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finalidad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señalada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anteriormente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el USUARIO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podrá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ejercer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derecho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oposición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lastRenderedPageBreak/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términos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condiciones previstos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más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adelante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apartado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“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Ejercicio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Derechos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”</w:t>
      </w:r>
    </w:p>
    <w:p w14:paraId="2E2BD619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  <w:t>4. MEDIDAS DE SEGURIDAD</w:t>
      </w:r>
    </w:p>
    <w:p w14:paraId="62C14DA1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EL DUEÑO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informa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tiene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implantadas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medidas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seguridad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índole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técnica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organizativas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necesarias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garantizar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seguridad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carácter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personal y evitar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alteración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pérdida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y/o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acceso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no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autorizado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habida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cuenta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estado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tecnología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naturaleza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almacenados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riesgos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están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expuestos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ya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provengan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humana o del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medio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físico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o natural.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Todo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ello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conformidad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 lo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previsto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el RGPD.</w:t>
      </w:r>
    </w:p>
    <w:p w14:paraId="2CCBFD72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Asimismo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EL DUEÑO ha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establecido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medidas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adicionales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orden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reforzar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confidencialidad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integridad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organización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.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Manteniendo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continuamente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supervisión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control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evaluación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procesos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asegurar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respeto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privacidad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28C6BDBB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Igualmente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tal y como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puede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comprobar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la web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dispone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certificado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SSL por lo que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garantiza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seguridad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6B697510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  <w:t>5. SISTEMA DE CAPTURA DE DATOS PERSONALES Y SU FINALIDAD</w:t>
      </w:r>
    </w:p>
    <w:p w14:paraId="47BCE79D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1)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Formularios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suscripción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a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contenidos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:</w:t>
      </w: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 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Dentro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 WEB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existen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varios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formularios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finalidad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enviar 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correo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electrónico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boletines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noticias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campañas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marketing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mensajes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relativos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gestión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suscripciones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servicios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cursos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contratados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.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usuarios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podrán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darse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baja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cualquier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momento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servicios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prestados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LA WEB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desde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misma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Newsletter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través de un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enlace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baja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350E552B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2)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Formulario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de contacto:</w:t>
      </w: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 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Existe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un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formulario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contacto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cuya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finalidad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es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respuesta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consultas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sugerencias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o contacto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profesional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. En este caso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utilizará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dirección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correo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electrónico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responder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las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mismas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enviar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usuario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requiera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través de la web.</w:t>
      </w:r>
    </w:p>
    <w:p w14:paraId="01E61204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3)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Cookies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o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sistemas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rastreo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:</w:t>
      </w: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 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Cuando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usuario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se registra o navega en esta web,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almacenan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«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cookies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».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usuario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puede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consultar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cualquier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momento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 política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cookies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ampliar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sobre el uso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cookies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cómo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desactivarlas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724DCA30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Asimismo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nos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gustaría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informarle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para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captación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suscriptores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clientes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utilizamos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Facebook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Ads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lo que al generar un anuncio,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puede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segmentar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público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lugar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demográficos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intereses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etc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lo que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obtenidos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esta plataforma,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estarían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sujetos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esta política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privacidad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desde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lastRenderedPageBreak/>
        <w:t>momento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que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usuario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deja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unirse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boletín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nuestra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comunidad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2D52901F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Puede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consultar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todo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detalle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terceros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usamos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la web en el documento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siguiente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: Política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cookies</w:t>
      </w:r>
      <w:proofErr w:type="spellEnd"/>
    </w:p>
    <w:p w14:paraId="536FC968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4)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Formulario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de compra de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infoproductos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trainings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mentorías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consultoría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eventos</w:t>
      </w:r>
      <w:proofErr w:type="spellEnd"/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:</w:t>
      </w: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 A través de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página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web,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pueden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adquirir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infoproductos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en este caso,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requieren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del comprador (Nombre,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apellido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dirección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e-mail).</w:t>
      </w:r>
    </w:p>
    <w:p w14:paraId="028E73F3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  <w:t>6. PLUGINS SOCIALES</w:t>
      </w:r>
    </w:p>
    <w:p w14:paraId="2E02EA99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nuestra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página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ofrecemos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enlaces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servicios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relacionados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 las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diferentes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redes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sociales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(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p.ej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“Me gusta”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Facebook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). Si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usted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miembro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una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social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hace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clic sobre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correspondiente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enlace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proveedor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social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podrá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enlazar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perfil con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visita 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dicha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página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web.</w:t>
      </w:r>
    </w:p>
    <w:p w14:paraId="40EEC7B3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tanto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es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conveniente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informarle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sobre las funciones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políticas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sobre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personales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 respectiva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social, si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accede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una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nuestras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páginas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 con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alguno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perfiles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redes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sociales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comparte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través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ellos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236FFFE3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Puede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acceder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todo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momento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las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políticas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privacidad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diferentes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redes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sociales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así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como configurar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perfil para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garantizar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privacidad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. Le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animamos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familiarizarse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 las condiciones de uso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dichas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redes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sociales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antes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comenzar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usarlas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:</w:t>
      </w:r>
    </w:p>
    <w:p w14:paraId="1AB8637C" w14:textId="77777777" w:rsidR="00080A41" w:rsidRPr="00080A41" w:rsidRDefault="00080A41" w:rsidP="00080A4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Facebook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: </w:t>
      </w:r>
      <w:hyperlink r:id="rId5" w:history="1">
        <w:r w:rsidRPr="00080A41">
          <w:rPr>
            <w:rFonts w:ascii="Arial" w:eastAsia="Times New Roman" w:hAnsi="Arial" w:cs="Arial"/>
            <w:color w:val="039692"/>
            <w:sz w:val="24"/>
            <w:szCs w:val="24"/>
            <w:u w:val="single"/>
            <w:lang w:eastAsia="ca-ES"/>
          </w:rPr>
          <w:t>https://www.facebook.com/privacy/explanation</w:t>
        </w:r>
      </w:hyperlink>
    </w:p>
    <w:p w14:paraId="2ECD527B" w14:textId="77777777" w:rsidR="00080A41" w:rsidRPr="00080A41" w:rsidRDefault="00080A41" w:rsidP="00080A4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Linkedin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: </w:t>
      </w:r>
      <w:hyperlink r:id="rId6" w:history="1">
        <w:r w:rsidRPr="00080A41">
          <w:rPr>
            <w:rFonts w:ascii="Arial" w:eastAsia="Times New Roman" w:hAnsi="Arial" w:cs="Arial"/>
            <w:color w:val="039692"/>
            <w:sz w:val="24"/>
            <w:szCs w:val="24"/>
            <w:u w:val="single"/>
            <w:lang w:eastAsia="ca-ES"/>
          </w:rPr>
          <w:t>https://www.linkedin.com/legal/privacy-policy?_l=es_ES</w:t>
        </w:r>
      </w:hyperlink>
    </w:p>
    <w:p w14:paraId="15E208A3" w14:textId="77777777" w:rsidR="00080A41" w:rsidRPr="00080A41" w:rsidRDefault="00080A41" w:rsidP="00080A4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Twitter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: </w:t>
      </w:r>
      <w:hyperlink r:id="rId7" w:history="1">
        <w:r w:rsidRPr="00080A41">
          <w:rPr>
            <w:rFonts w:ascii="Arial" w:eastAsia="Times New Roman" w:hAnsi="Arial" w:cs="Arial"/>
            <w:color w:val="039692"/>
            <w:sz w:val="24"/>
            <w:szCs w:val="24"/>
            <w:u w:val="single"/>
            <w:lang w:eastAsia="ca-ES"/>
          </w:rPr>
          <w:t>https://twitter.com/privacy</w:t>
        </w:r>
      </w:hyperlink>
    </w:p>
    <w:p w14:paraId="1B72016D" w14:textId="77777777" w:rsidR="00080A41" w:rsidRPr="00080A41" w:rsidRDefault="00080A41" w:rsidP="00080A4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Youtube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: </w:t>
      </w:r>
      <w:hyperlink r:id="rId8" w:history="1">
        <w:r w:rsidRPr="00080A41">
          <w:rPr>
            <w:rFonts w:ascii="Arial" w:eastAsia="Times New Roman" w:hAnsi="Arial" w:cs="Arial"/>
            <w:color w:val="039692"/>
            <w:sz w:val="24"/>
            <w:szCs w:val="24"/>
            <w:u w:val="single"/>
            <w:lang w:eastAsia="ca-ES"/>
          </w:rPr>
          <w:t>https://policies.google.com/privacy?hl=es&amp;gl=es</w:t>
        </w:r>
      </w:hyperlink>
    </w:p>
    <w:p w14:paraId="7FAD6C83" w14:textId="6AE0BC0C" w:rsidR="00080A41" w:rsidRDefault="00080A41" w:rsidP="00080A4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Instagram: </w:t>
      </w:r>
      <w:hyperlink r:id="rId9" w:history="1">
        <w:r w:rsidRPr="00080A41">
          <w:rPr>
            <w:rFonts w:ascii="Arial" w:eastAsia="Times New Roman" w:hAnsi="Arial" w:cs="Arial"/>
            <w:color w:val="039692"/>
            <w:sz w:val="24"/>
            <w:szCs w:val="24"/>
            <w:u w:val="single"/>
            <w:lang w:eastAsia="ca-ES"/>
          </w:rPr>
          <w:t>https://help.instagram.com/155833707900388</w:t>
        </w:r>
      </w:hyperlink>
    </w:p>
    <w:p w14:paraId="4A9AFEA3" w14:textId="77777777" w:rsidR="0080756B" w:rsidRPr="00080A41" w:rsidRDefault="0080756B" w:rsidP="0080756B">
      <w:pPr>
        <w:shd w:val="clear" w:color="auto" w:fill="FFFFFF"/>
        <w:spacing w:before="100" w:beforeAutospacing="1" w:after="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</w:p>
    <w:p w14:paraId="3B28ED74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  <w:t>7. LINKS O ENLACES EXTERNOS</w:t>
      </w:r>
    </w:p>
    <w:p w14:paraId="2C2A4B64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Como un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servicio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nuestros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visitantes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nuestro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sitio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puede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incluir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hipervínculos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otros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sitios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no son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operados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controlados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LA WEB. 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ello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DUEÑO no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garantiza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ni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hace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responsable de la licitud,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fiabilidad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utilidad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veracidad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actualidad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contenidos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tales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sitios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 o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prácticas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privacidad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. Por favor, antes de proporcionar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personal a estos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sitios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ajenos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LA WEB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tenga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cuenta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prácticas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privacidad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pueden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diferir de las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nuestras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6D9B0368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lastRenderedPageBreak/>
        <w:t xml:space="preserve">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único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objeto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enlaces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es proporcionar a EL USUARIO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posibilidad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acceder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dichos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enlaces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conocer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nuestro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trabajo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aunque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DUEÑO no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comercializa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sí ni 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medio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terceros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contenidos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servicios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disponibles en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sitios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enlazados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ni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aprueba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supervisa o controla en modo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alguno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contenidos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servicios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cualquier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material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cualquier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naturaleza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existente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mismos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. LA WEB no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responsabiliza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ningún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caso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resultados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puedan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derivarse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Usuario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acceso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dichos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enlaces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6EDEA2F1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EL USUARIO y, en general,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cualquier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persona física o jurídica,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podrá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establecer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un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hiperenlace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dispositivo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técnico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enlace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(por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ejemplo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links o botones)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desde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sitio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 a LA WEB (el “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Hiperenlace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“).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establecimiento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Hiperenlace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no implica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ningún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caso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existencia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relaciones entre LA WEB y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propietario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sitio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o de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página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 en la que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establezca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Hiperenlace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ni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aceptación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aprobación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parte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 WEB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contenidos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servicios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.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todo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caso, LA WEB se reserva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derecho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prohibir 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inutilizar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cualquier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momento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cualquier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Hiperenlace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Sitio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Web.</w:t>
      </w:r>
    </w:p>
    <w:p w14:paraId="6E1DE29F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  <w:t>8. EJERCICIO DE DERECHOS</w:t>
      </w:r>
    </w:p>
    <w:p w14:paraId="0B8BDD55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Aquellas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personas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físicas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hayan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facilitado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través de LA WEB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podrán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dirigirse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DUEÑO con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poder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ejercitar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gratuitamente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derechos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acceso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rectificación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supresión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limitación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oposición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respecto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incorporados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ficheros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0FB6CB31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Cualquier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que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necesitemos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almacenar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virtud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una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obligación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legal o contractual,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bloqueada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sólo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utilizada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para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dichos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fines en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lugar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ser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borrada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729DCAF3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interesado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podrá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ejercitar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derechos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mediante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comunicación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escrito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dirigida a EL DUEÑO con la referencia “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Protección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”,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especificando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acreditando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identidad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motivos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solicitud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siguiente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dirección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:</w:t>
      </w:r>
    </w:p>
    <w:p w14:paraId="2A7FB64D" w14:textId="70BD76EA" w:rsidR="00080A41" w:rsidRPr="00080A41" w:rsidRDefault="00B308D5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Anna Maria Serra salvat</w:t>
      </w:r>
    </w:p>
    <w:p w14:paraId="008182B7" w14:textId="37274F05" w:rsidR="00080A41" w:rsidRPr="00080A41" w:rsidRDefault="00B308D5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Rambla onze de setembre 19, escala B </w:t>
      </w:r>
      <w:proofErr w:type="spellStart"/>
      <w:r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atic</w:t>
      </w:r>
      <w:proofErr w:type="spellEnd"/>
      <w:r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1ª</w:t>
      </w:r>
    </w:p>
    <w:p w14:paraId="038058B0" w14:textId="1506BA59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08</w:t>
      </w:r>
      <w:r w:rsidR="00B308D5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030 </w:t>
      </w:r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BARCELONA</w:t>
      </w:r>
      <w:r w:rsidR="00B308D5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-</w:t>
      </w:r>
      <w:r w:rsidRPr="00080A41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 xml:space="preserve"> ESPAÑA</w:t>
      </w:r>
    </w:p>
    <w:p w14:paraId="6DD6FFDF" w14:textId="6A7E150A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También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podrá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ejercitar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derechos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a través del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correo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electrónico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: </w:t>
      </w:r>
      <w:r w:rsidR="00B308D5">
        <w:rPr>
          <w:rFonts w:ascii="Arial" w:eastAsia="Times New Roman" w:hAnsi="Arial" w:cs="Arial"/>
          <w:b/>
          <w:bCs/>
          <w:color w:val="323232"/>
          <w:sz w:val="24"/>
          <w:szCs w:val="24"/>
          <w:lang w:eastAsia="ca-ES"/>
        </w:rPr>
        <w:t>annamariaserrasalvat@gmail.com</w:t>
      </w:r>
    </w:p>
    <w:p w14:paraId="6C231297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  <w:t>9. MODIFICACIÓN DE LA POLÍTICA DE PRIVACIDAD</w:t>
      </w:r>
    </w:p>
    <w:p w14:paraId="188D201F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lastRenderedPageBreak/>
        <w:t xml:space="preserve">EL DUEÑO se reserva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derecho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modificar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Política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Privacidad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acuerdo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propio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criterio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motivado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un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cambio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legislativo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jurisprudencial o doctrinal de la Agencia Española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Protección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79160313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Cualquier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modificación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 Política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Privacidad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publicada al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menos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diez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días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antes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efectiva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aplicación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. El uso de LA WEB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después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dichos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cambios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implicará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aceptación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mismos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5C80EA7C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  <w:t>10. RESPONSABLE DEL FICHERO Y ENCARGADOS DEL TRATAMIENTO</w:t>
      </w:r>
    </w:p>
    <w:p w14:paraId="58B0772E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El responsable del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fichero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es EL DUEÑO.</w:t>
      </w:r>
    </w:p>
    <w:p w14:paraId="04D8FB47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Como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encargados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ajenos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citado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responsable:</w:t>
      </w:r>
    </w:p>
    <w:p w14:paraId="132C84EC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EL DUEÑO ha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contratado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servicios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Hosting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SiteGround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Spain S.L. es una empresa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constituida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conforme al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Derecho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Español, se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encuentra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debidamente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inscrita en el Registro Mercantil de Madrid, al tomo 33.085, folio 1,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Hoja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número M- 595464,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inscripción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1ª, con CIF : B87194171, y con domicilio social: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Calle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Prim 19, 28004 Madrid, España.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SiteGround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Spain S.L.  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Pudiéndose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consultar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política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privacidad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 </w:t>
      </w:r>
      <w:hyperlink r:id="rId10" w:history="1">
        <w:r w:rsidRPr="00080A41">
          <w:rPr>
            <w:rFonts w:ascii="Arial" w:eastAsia="Times New Roman" w:hAnsi="Arial" w:cs="Arial"/>
            <w:color w:val="039692"/>
            <w:sz w:val="24"/>
            <w:szCs w:val="24"/>
            <w:u w:val="single"/>
            <w:lang w:eastAsia="ca-ES"/>
          </w:rPr>
          <w:t>https://www.siteground.es/privacidad.htm</w:t>
        </w:r>
      </w:hyperlink>
    </w:p>
    <w:p w14:paraId="2DF41911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servicios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suscripción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correo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electrónico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envío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newsletters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la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compañía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Active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Campaign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LLC (Identificada por la marca comercial “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Active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Campaign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”)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pudiéndose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consultar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política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privacidad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 </w:t>
      </w:r>
      <w:hyperlink r:id="rId11" w:history="1">
        <w:r w:rsidRPr="00080A41">
          <w:rPr>
            <w:rFonts w:ascii="Arial" w:eastAsia="Times New Roman" w:hAnsi="Arial" w:cs="Arial"/>
            <w:color w:val="039692"/>
            <w:sz w:val="24"/>
            <w:szCs w:val="24"/>
            <w:u w:val="single"/>
            <w:lang w:eastAsia="ca-ES"/>
          </w:rPr>
          <w:t>http://www.activecampaign.com/privacy-policy/</w:t>
        </w:r>
      </w:hyperlink>
    </w:p>
    <w:p w14:paraId="08727805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Para la compra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productos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servicios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LA WEB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utiliza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ThriveCart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pudiendo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consultar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su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política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privacidad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demás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aspectos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legales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siguiente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enlace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: </w:t>
      </w:r>
      <w:hyperlink r:id="rId12" w:history="1">
        <w:r w:rsidRPr="00080A41">
          <w:rPr>
            <w:rFonts w:ascii="Arial" w:eastAsia="Times New Roman" w:hAnsi="Arial" w:cs="Arial"/>
            <w:color w:val="039692"/>
            <w:sz w:val="24"/>
            <w:szCs w:val="24"/>
            <w:u w:val="single"/>
            <w:lang w:eastAsia="ca-ES"/>
          </w:rPr>
          <w:t>https://legal.thrivecart.com/platform/privacy/</w:t>
        </w:r>
      </w:hyperlink>
    </w:p>
    <w:p w14:paraId="2A731F4D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EL DUEÑO se reserva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derecho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unilateral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cambiar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proveedores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y/o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añadir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nuevos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proveedores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aviso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previo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a EL USUARIO.</w:t>
      </w:r>
    </w:p>
    <w:p w14:paraId="1D848B64" w14:textId="77777777" w:rsidR="00080A41" w:rsidRPr="00080A41" w:rsidRDefault="00080A41" w:rsidP="00080A41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</w:pPr>
      <w:r w:rsidRPr="00080A41">
        <w:rPr>
          <w:rFonts w:ascii="Arial" w:eastAsia="Times New Roman" w:hAnsi="Arial" w:cs="Arial"/>
          <w:b/>
          <w:bCs/>
          <w:color w:val="039692"/>
          <w:sz w:val="47"/>
          <w:szCs w:val="47"/>
          <w:lang w:eastAsia="ca-ES"/>
        </w:rPr>
        <w:t>11. ACEPTACIÓN, CONSENTIMIENTO Y REVOCABILIDAD</w:t>
      </w:r>
    </w:p>
    <w:p w14:paraId="00E43A92" w14:textId="77777777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Usuario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declara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haber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informado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las condiciones sobre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protección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datos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carácter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personal,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aceptando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y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consintiendo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tratamiento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los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mismos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parte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de EL DUEÑO en la forma y para las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finalidades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indicadas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en esta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página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.</w:t>
      </w:r>
    </w:p>
    <w:p w14:paraId="4EA7B234" w14:textId="3E336272" w:rsidR="00080A41" w:rsidRPr="00080A41" w:rsidRDefault="00080A41" w:rsidP="00080A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ca-ES"/>
        </w:rPr>
      </w:pP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El aviso legal ha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sido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actualizado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por última </w:t>
      </w:r>
      <w:proofErr w:type="spellStart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vez</w:t>
      </w:r>
      <w:proofErr w:type="spellEnd"/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 xml:space="preserve"> el 0</w:t>
      </w:r>
      <w:r w:rsidR="00003196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3</w:t>
      </w: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-0</w:t>
      </w:r>
      <w:r w:rsidR="00003196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9</w:t>
      </w:r>
      <w:r w:rsidRPr="00080A41">
        <w:rPr>
          <w:rFonts w:ascii="Arial" w:eastAsia="Times New Roman" w:hAnsi="Arial" w:cs="Arial"/>
          <w:color w:val="323232"/>
          <w:sz w:val="24"/>
          <w:szCs w:val="24"/>
          <w:lang w:eastAsia="ca-ES"/>
        </w:rPr>
        <w:t>-2020.</w:t>
      </w:r>
    </w:p>
    <w:p w14:paraId="5A600174" w14:textId="77777777" w:rsidR="000B5A44" w:rsidRDefault="000B5A44"/>
    <w:sectPr w:rsidR="000B5A44" w:rsidSect="00EF64ED">
      <w:pgSz w:w="11906" w:h="16838"/>
      <w:pgMar w:top="1418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6AA5"/>
    <w:multiLevelType w:val="multilevel"/>
    <w:tmpl w:val="013A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4016D9"/>
    <w:multiLevelType w:val="multilevel"/>
    <w:tmpl w:val="68BA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07CAC"/>
    <w:multiLevelType w:val="multilevel"/>
    <w:tmpl w:val="300C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7E56BD"/>
    <w:multiLevelType w:val="multilevel"/>
    <w:tmpl w:val="AE5A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41"/>
    <w:rsid w:val="00003196"/>
    <w:rsid w:val="00080A41"/>
    <w:rsid w:val="000B5A44"/>
    <w:rsid w:val="000D6E26"/>
    <w:rsid w:val="001060B8"/>
    <w:rsid w:val="003657BD"/>
    <w:rsid w:val="00436DE3"/>
    <w:rsid w:val="005C3BD7"/>
    <w:rsid w:val="0080756B"/>
    <w:rsid w:val="00862F11"/>
    <w:rsid w:val="009344A3"/>
    <w:rsid w:val="00B308D5"/>
    <w:rsid w:val="00EF64ED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CD32"/>
  <w15:chartTrackingRefBased/>
  <w15:docId w15:val="{04227413-57D2-46EB-B018-FEF3CC4E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080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link w:val="Ttol2Car"/>
    <w:uiPriority w:val="9"/>
    <w:qFormat/>
    <w:rsid w:val="00080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ol3">
    <w:name w:val="heading 3"/>
    <w:basedOn w:val="Normal"/>
    <w:link w:val="Ttol3Car"/>
    <w:uiPriority w:val="9"/>
    <w:qFormat/>
    <w:rsid w:val="00080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Lletraperdefectedelpargraf"/>
    <w:link w:val="Ttol2"/>
    <w:uiPriority w:val="9"/>
    <w:rsid w:val="00080A41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ol3Car">
    <w:name w:val="Títol 3 Car"/>
    <w:basedOn w:val="Lletraperdefectedelpargraf"/>
    <w:link w:val="Ttol3"/>
    <w:uiPriority w:val="9"/>
    <w:rsid w:val="00080A41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08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Lletraperdefectedelpargraf"/>
    <w:uiPriority w:val="22"/>
    <w:qFormat/>
    <w:rsid w:val="00080A41"/>
    <w:rPr>
      <w:b/>
      <w:bCs/>
    </w:rPr>
  </w:style>
  <w:style w:type="character" w:styleId="Enlla">
    <w:name w:val="Hyperlink"/>
    <w:basedOn w:val="Lletraperdefectedelpargraf"/>
    <w:uiPriority w:val="99"/>
    <w:semiHidden/>
    <w:unhideWhenUsed/>
    <w:rsid w:val="00080A41"/>
    <w:rPr>
      <w:color w:val="0000FF"/>
      <w:u w:val="single"/>
    </w:rPr>
  </w:style>
  <w:style w:type="character" w:customStyle="1" w:styleId="Ttol1Car">
    <w:name w:val="Títol 1 Car"/>
    <w:basedOn w:val="Lletraperdefectedelpargraf"/>
    <w:link w:val="Ttol1"/>
    <w:uiPriority w:val="9"/>
    <w:rsid w:val="00080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?hl=es&amp;gl=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privacy" TargetMode="External"/><Relationship Id="rId12" Type="http://schemas.openxmlformats.org/officeDocument/2006/relationships/hyperlink" Target="https://legal.thrivecart.com/platform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legal/privacy-policy?_l=es_ES" TargetMode="External"/><Relationship Id="rId11" Type="http://schemas.openxmlformats.org/officeDocument/2006/relationships/hyperlink" Target="http://www.activecampaign.com/privacy-policy/" TargetMode="External"/><Relationship Id="rId5" Type="http://schemas.openxmlformats.org/officeDocument/2006/relationships/hyperlink" Target="https://www.facebook.com/privacy/explanation" TargetMode="External"/><Relationship Id="rId10" Type="http://schemas.openxmlformats.org/officeDocument/2006/relationships/hyperlink" Target="https://www.siteground.es/privacida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instagram.com/1558337079003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serra</dc:creator>
  <cp:keywords/>
  <dc:description/>
  <cp:lastModifiedBy>anna serra</cp:lastModifiedBy>
  <cp:revision>1</cp:revision>
  <dcterms:created xsi:type="dcterms:W3CDTF">2020-09-03T15:39:00Z</dcterms:created>
  <dcterms:modified xsi:type="dcterms:W3CDTF">2020-09-03T16:23:00Z</dcterms:modified>
</cp:coreProperties>
</file>